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CB55" w14:textId="77777777" w:rsidR="007E0A94" w:rsidRPr="009376FA" w:rsidRDefault="009376FA" w:rsidP="00C331B7">
      <w:pPr>
        <w:spacing w:line="500" w:lineRule="exact"/>
        <w:jc w:val="center"/>
        <w:rPr>
          <w:rFonts w:asciiTheme="majorEastAsia" w:eastAsiaTheme="majorEastAsia" w:hAnsiTheme="majorEastAsia"/>
          <w:sz w:val="36"/>
          <w:szCs w:val="24"/>
        </w:rPr>
      </w:pPr>
      <w:r w:rsidRPr="009376FA">
        <w:rPr>
          <w:rFonts w:asciiTheme="majorEastAsia" w:eastAsiaTheme="majorEastAsia" w:hAnsiTheme="majorEastAsia" w:hint="eastAsia"/>
          <w:sz w:val="32"/>
          <w:szCs w:val="24"/>
        </w:rPr>
        <w:t>国税庁インボイス制度関連サイト</w:t>
      </w:r>
    </w:p>
    <w:p w14:paraId="4EFD3D84" w14:textId="77777777" w:rsidR="00C331B7" w:rsidRPr="00C331B7" w:rsidRDefault="00C331B7" w:rsidP="00C331B7">
      <w:pPr>
        <w:spacing w:line="500" w:lineRule="exact"/>
        <w:rPr>
          <w:rFonts w:asciiTheme="minorEastAsia" w:hAnsiTheme="minorEastAsia"/>
          <w:sz w:val="24"/>
          <w:szCs w:val="24"/>
        </w:rPr>
      </w:pPr>
    </w:p>
    <w:p w14:paraId="642DCF49" w14:textId="77777777" w:rsidR="00C331B7" w:rsidRPr="00611BFC" w:rsidRDefault="00C331B7" w:rsidP="00611BFC">
      <w:pPr>
        <w:pStyle w:val="ac"/>
        <w:numPr>
          <w:ilvl w:val="0"/>
          <w:numId w:val="8"/>
        </w:numPr>
        <w:spacing w:line="500" w:lineRule="exact"/>
        <w:ind w:leftChars="0"/>
        <w:rPr>
          <w:rFonts w:asciiTheme="minorEastAsia" w:hAnsiTheme="minorEastAsia"/>
          <w:sz w:val="22"/>
          <w:szCs w:val="24"/>
        </w:rPr>
      </w:pPr>
      <w:r w:rsidRPr="00611BFC">
        <w:rPr>
          <w:rFonts w:asciiTheme="minorEastAsia" w:hAnsiTheme="minorEastAsia" w:hint="eastAsia"/>
          <w:sz w:val="22"/>
          <w:szCs w:val="24"/>
        </w:rPr>
        <w:t>インボイス制度の概要</w:t>
      </w:r>
    </w:p>
    <w:p w14:paraId="4C7617A8" w14:textId="77777777" w:rsidR="00C331B7" w:rsidRDefault="00404E7F" w:rsidP="006A0CA4">
      <w:pPr>
        <w:spacing w:line="400" w:lineRule="exact"/>
        <w:rPr>
          <w:rFonts w:asciiTheme="minorEastAsia" w:hAnsiTheme="minorEastAsia"/>
          <w:sz w:val="24"/>
          <w:szCs w:val="24"/>
        </w:rPr>
      </w:pPr>
      <w:hyperlink r:id="rId7" w:history="1">
        <w:r w:rsidR="007B45DE" w:rsidRPr="009F4312">
          <w:rPr>
            <w:rStyle w:val="ab"/>
            <w:rFonts w:asciiTheme="minorEastAsia" w:hAnsiTheme="minorEastAsia"/>
            <w:sz w:val="24"/>
            <w:szCs w:val="24"/>
          </w:rPr>
          <w:t>https://www.nta.go.jp/taxes/shiraberu/zeimokubetsu/shohi/keigenzeiritsu/invoice_about.htm</w:t>
        </w:r>
      </w:hyperlink>
    </w:p>
    <w:p w14:paraId="697676B3" w14:textId="77777777" w:rsidR="001D4236" w:rsidRDefault="001D4236" w:rsidP="00851DCE">
      <w:pPr>
        <w:spacing w:line="400" w:lineRule="exact"/>
        <w:rPr>
          <w:rFonts w:asciiTheme="minorEastAsia" w:hAnsiTheme="minorEastAsia"/>
          <w:sz w:val="24"/>
          <w:szCs w:val="24"/>
        </w:rPr>
      </w:pPr>
    </w:p>
    <w:p w14:paraId="00B495BC" w14:textId="77777777" w:rsidR="001D4236" w:rsidRPr="00611BFC" w:rsidRDefault="00404E7F" w:rsidP="00611BFC">
      <w:pPr>
        <w:pStyle w:val="ac"/>
        <w:numPr>
          <w:ilvl w:val="0"/>
          <w:numId w:val="8"/>
        </w:numPr>
        <w:spacing w:line="400" w:lineRule="exact"/>
        <w:ind w:leftChars="0"/>
        <w:rPr>
          <w:rFonts w:asciiTheme="minorEastAsia" w:hAnsiTheme="minorEastAsia"/>
          <w:sz w:val="22"/>
          <w:szCs w:val="24"/>
        </w:rPr>
      </w:pPr>
      <w:hyperlink r:id="rId8" w:history="1">
        <w:r w:rsidR="001D4236" w:rsidRPr="00611BFC">
          <w:rPr>
            <w:rFonts w:asciiTheme="minorEastAsia" w:hAnsiTheme="minorEastAsia" w:cs="Helvetica"/>
            <w:sz w:val="22"/>
            <w:szCs w:val="24"/>
          </w:rPr>
          <w:t>令和３年10月１日登録申請書受付開始！（リーフレット）</w:t>
        </w:r>
      </w:hyperlink>
    </w:p>
    <w:p w14:paraId="2AE10592" w14:textId="77777777" w:rsidR="001D4236" w:rsidRDefault="00404E7F" w:rsidP="00851DCE">
      <w:pPr>
        <w:spacing w:line="400" w:lineRule="exact"/>
        <w:rPr>
          <w:rFonts w:asciiTheme="minorEastAsia" w:hAnsiTheme="minorEastAsia"/>
          <w:sz w:val="24"/>
          <w:szCs w:val="24"/>
        </w:rPr>
      </w:pPr>
      <w:hyperlink r:id="rId9" w:history="1">
        <w:r w:rsidR="001D4236" w:rsidRPr="009F4312">
          <w:rPr>
            <w:rStyle w:val="ab"/>
            <w:rFonts w:asciiTheme="minorEastAsia" w:hAnsiTheme="minorEastAsia"/>
            <w:sz w:val="24"/>
            <w:szCs w:val="24"/>
          </w:rPr>
          <w:t>https://www.nta.go.jp/taxes/shiraberu/zeimokubetsu/shohi/keigenzeiritsu/pdf/0020009-098_03.pdf</w:t>
        </w:r>
      </w:hyperlink>
    </w:p>
    <w:p w14:paraId="159F7554" w14:textId="77777777" w:rsidR="001D4236" w:rsidRPr="00C331B7" w:rsidRDefault="001D4236" w:rsidP="001D4236">
      <w:pPr>
        <w:spacing w:line="400" w:lineRule="exact"/>
        <w:rPr>
          <w:rFonts w:asciiTheme="minorEastAsia" w:hAnsiTheme="minorEastAsia"/>
          <w:b/>
          <w:sz w:val="24"/>
          <w:szCs w:val="24"/>
        </w:rPr>
      </w:pPr>
    </w:p>
    <w:p w14:paraId="2164DAD7" w14:textId="77777777" w:rsidR="001D4236" w:rsidRPr="00611BFC" w:rsidRDefault="001D4236" w:rsidP="00611BFC">
      <w:pPr>
        <w:pStyle w:val="ac"/>
        <w:numPr>
          <w:ilvl w:val="0"/>
          <w:numId w:val="8"/>
        </w:numPr>
        <w:spacing w:line="400" w:lineRule="exact"/>
        <w:ind w:leftChars="0"/>
        <w:rPr>
          <w:rFonts w:asciiTheme="minorEastAsia" w:hAnsiTheme="minorEastAsia"/>
          <w:sz w:val="22"/>
          <w:szCs w:val="24"/>
        </w:rPr>
      </w:pPr>
      <w:r w:rsidRPr="00611BFC">
        <w:rPr>
          <w:rFonts w:asciiTheme="minorEastAsia" w:hAnsiTheme="minorEastAsia" w:hint="eastAsia"/>
          <w:sz w:val="22"/>
          <w:szCs w:val="24"/>
        </w:rPr>
        <w:t>適格請求書等保存方式の概要～インボイス制度の理解のために（パンフレット）</w:t>
      </w:r>
    </w:p>
    <w:p w14:paraId="352C3898" w14:textId="77777777" w:rsidR="001D4236" w:rsidRDefault="00404E7F" w:rsidP="001D4236">
      <w:pPr>
        <w:spacing w:line="400" w:lineRule="exact"/>
        <w:rPr>
          <w:rFonts w:asciiTheme="minorEastAsia" w:hAnsiTheme="minorEastAsia"/>
          <w:sz w:val="24"/>
          <w:szCs w:val="24"/>
        </w:rPr>
      </w:pPr>
      <w:hyperlink r:id="rId10" w:history="1">
        <w:r w:rsidR="001D4236" w:rsidRPr="009F4312">
          <w:rPr>
            <w:rStyle w:val="ab"/>
            <w:rFonts w:asciiTheme="minorEastAsia" w:hAnsiTheme="minorEastAsia"/>
            <w:sz w:val="24"/>
            <w:szCs w:val="24"/>
          </w:rPr>
          <w:t>https://www.nta.go.jp/taxes/shiraberu/zeimokubetsu/shohi/keigenzeiritsu/pdf/0020006-027.pdf</w:t>
        </w:r>
      </w:hyperlink>
    </w:p>
    <w:p w14:paraId="7C83F02D" w14:textId="77777777" w:rsidR="00C331B7" w:rsidRDefault="00C331B7" w:rsidP="00851DCE">
      <w:pPr>
        <w:spacing w:line="400" w:lineRule="exact"/>
        <w:rPr>
          <w:rFonts w:asciiTheme="minorEastAsia" w:hAnsiTheme="minorEastAsia"/>
          <w:sz w:val="24"/>
          <w:szCs w:val="24"/>
        </w:rPr>
      </w:pPr>
    </w:p>
    <w:p w14:paraId="6CA1E572" w14:textId="77777777" w:rsidR="00C331B7" w:rsidRPr="00C55544" w:rsidRDefault="007B45DE" w:rsidP="00611BFC">
      <w:pPr>
        <w:pStyle w:val="ac"/>
        <w:numPr>
          <w:ilvl w:val="0"/>
          <w:numId w:val="8"/>
        </w:numPr>
        <w:spacing w:line="400" w:lineRule="exact"/>
        <w:ind w:leftChars="0"/>
        <w:rPr>
          <w:rFonts w:asciiTheme="minorEastAsia" w:hAnsiTheme="minorEastAsia"/>
          <w:sz w:val="22"/>
        </w:rPr>
      </w:pPr>
      <w:r w:rsidRPr="00C55544">
        <w:rPr>
          <w:rFonts w:asciiTheme="minorEastAsia" w:hAnsiTheme="minorEastAsia" w:cs="Arial"/>
          <w:bCs/>
          <w:spacing w:val="2"/>
          <w:kern w:val="36"/>
          <w:sz w:val="22"/>
        </w:rPr>
        <w:t>消費税の仕入税額控除制度における適格請求書等保存方式に関する</w:t>
      </w:r>
      <w:r w:rsidR="00822D48" w:rsidRPr="00C55544">
        <w:rPr>
          <w:rFonts w:asciiTheme="minorEastAsia" w:hAnsiTheme="minorEastAsia" w:cs="Arial" w:hint="eastAsia"/>
          <w:bCs/>
          <w:spacing w:val="2"/>
          <w:kern w:val="36"/>
          <w:sz w:val="22"/>
        </w:rPr>
        <w:t>Ｑ＆Ａ</w:t>
      </w:r>
    </w:p>
    <w:p w14:paraId="19EC28A6" w14:textId="77777777" w:rsidR="00C331B7" w:rsidRDefault="00404E7F" w:rsidP="00851DCE">
      <w:pPr>
        <w:spacing w:line="400" w:lineRule="exact"/>
        <w:rPr>
          <w:rFonts w:asciiTheme="minorEastAsia" w:hAnsiTheme="minorEastAsia"/>
          <w:sz w:val="24"/>
          <w:szCs w:val="24"/>
        </w:rPr>
      </w:pPr>
      <w:hyperlink r:id="rId11" w:history="1">
        <w:r w:rsidR="007B45DE" w:rsidRPr="009F4312">
          <w:rPr>
            <w:rStyle w:val="ab"/>
            <w:rFonts w:asciiTheme="minorEastAsia" w:hAnsiTheme="minorEastAsia"/>
            <w:sz w:val="24"/>
            <w:szCs w:val="24"/>
          </w:rPr>
          <w:t>https://www.nta.go.jp/taxes/shiraberu/zeimokubetsu/shohi/keigenzeiritsu/qa_01.htm</w:t>
        </w:r>
      </w:hyperlink>
    </w:p>
    <w:p w14:paraId="13E020E1" w14:textId="77777777" w:rsidR="007B45DE" w:rsidRDefault="007B45DE" w:rsidP="00851DCE">
      <w:pPr>
        <w:spacing w:line="400" w:lineRule="exact"/>
        <w:rPr>
          <w:rFonts w:asciiTheme="minorEastAsia" w:hAnsiTheme="minorEastAsia"/>
          <w:sz w:val="24"/>
          <w:szCs w:val="24"/>
        </w:rPr>
      </w:pPr>
    </w:p>
    <w:p w14:paraId="185A1089" w14:textId="77777777" w:rsidR="007B45DE" w:rsidRPr="002B65BC" w:rsidRDefault="009376FA" w:rsidP="00611BFC">
      <w:pPr>
        <w:pStyle w:val="ac"/>
        <w:numPr>
          <w:ilvl w:val="0"/>
          <w:numId w:val="8"/>
        </w:numPr>
        <w:spacing w:line="400" w:lineRule="exact"/>
        <w:ind w:leftChars="0"/>
        <w:rPr>
          <w:rFonts w:asciiTheme="minorEastAsia" w:hAnsiTheme="minorEastAsia"/>
          <w:sz w:val="24"/>
          <w:szCs w:val="24"/>
        </w:rPr>
      </w:pPr>
      <w:r w:rsidRPr="002B65BC">
        <w:rPr>
          <w:rFonts w:asciiTheme="minorEastAsia" w:hAnsiTheme="minorEastAsia" w:hint="eastAsia"/>
          <w:sz w:val="22"/>
          <w:szCs w:val="24"/>
        </w:rPr>
        <w:t>オンライン説明会</w:t>
      </w:r>
    </w:p>
    <w:p w14:paraId="52392578" w14:textId="77777777" w:rsidR="002B65BC" w:rsidRPr="002B65BC" w:rsidRDefault="002B65BC" w:rsidP="002B65BC">
      <w:pPr>
        <w:spacing w:line="400" w:lineRule="exact"/>
        <w:rPr>
          <w:rFonts w:asciiTheme="minorEastAsia" w:hAnsiTheme="minorEastAsia"/>
          <w:szCs w:val="24"/>
        </w:rPr>
      </w:pPr>
      <w:r w:rsidRPr="002B65BC">
        <w:rPr>
          <w:rFonts w:asciiTheme="minorEastAsia" w:hAnsiTheme="minorEastAsia" w:hint="eastAsia"/>
          <w:szCs w:val="24"/>
        </w:rPr>
        <w:t>（ご案内）</w:t>
      </w:r>
    </w:p>
    <w:p w14:paraId="755F544B" w14:textId="77777777" w:rsidR="001F47C7" w:rsidRPr="002B65BC" w:rsidRDefault="00404E7F" w:rsidP="00851DCE">
      <w:pPr>
        <w:spacing w:line="400" w:lineRule="exact"/>
        <w:rPr>
          <w:rStyle w:val="ab"/>
          <w:rFonts w:asciiTheme="minorEastAsia" w:hAnsiTheme="minorEastAsia"/>
          <w:sz w:val="24"/>
          <w:szCs w:val="24"/>
        </w:rPr>
      </w:pPr>
      <w:hyperlink r:id="rId12" w:history="1">
        <w:r w:rsidR="007B45DE" w:rsidRPr="002B65BC">
          <w:rPr>
            <w:rStyle w:val="ab"/>
            <w:rFonts w:asciiTheme="minorEastAsia" w:hAnsiTheme="minorEastAsia"/>
            <w:sz w:val="24"/>
            <w:szCs w:val="24"/>
          </w:rPr>
          <w:t>https://www.nta.go.jp/taxes/shiraberu/zeimokubetsu/shohi/keigenzeiritsu/invoice_setsumeikai.htm</w:t>
        </w:r>
      </w:hyperlink>
    </w:p>
    <w:p w14:paraId="6531AA12" w14:textId="77777777" w:rsidR="001F47C7" w:rsidRPr="002B65BC" w:rsidRDefault="002B65BC" w:rsidP="002B65BC">
      <w:pPr>
        <w:spacing w:line="400" w:lineRule="exact"/>
        <w:rPr>
          <w:rStyle w:val="ab"/>
          <w:rFonts w:asciiTheme="minorEastAsia" w:hAnsiTheme="minorEastAsia"/>
          <w:color w:val="auto"/>
          <w:szCs w:val="24"/>
          <w:u w:val="none"/>
        </w:rPr>
      </w:pPr>
      <w:r w:rsidRPr="002B65BC">
        <w:rPr>
          <w:rStyle w:val="ab"/>
          <w:rFonts w:asciiTheme="minorEastAsia" w:hAnsiTheme="minorEastAsia" w:hint="eastAsia"/>
          <w:color w:val="auto"/>
          <w:szCs w:val="24"/>
          <w:u w:val="none"/>
        </w:rPr>
        <w:t>（過去動画）</w:t>
      </w:r>
    </w:p>
    <w:p w14:paraId="3D5652E0" w14:textId="77777777" w:rsidR="00476B8E" w:rsidRPr="002B65BC" w:rsidRDefault="00404E7F" w:rsidP="001F47C7">
      <w:pPr>
        <w:pStyle w:val="ae"/>
        <w:spacing w:line="300" w:lineRule="exact"/>
        <w:rPr>
          <w:rFonts w:asciiTheme="minorEastAsia" w:eastAsiaTheme="minorEastAsia" w:hAnsiTheme="minorEastAsia"/>
        </w:rPr>
      </w:pPr>
      <w:hyperlink r:id="rId13" w:history="1">
        <w:r w:rsidR="001F47C7" w:rsidRPr="002B65BC">
          <w:rPr>
            <w:rStyle w:val="ab"/>
            <w:rFonts w:asciiTheme="minorEastAsia" w:eastAsiaTheme="minorEastAsia" w:hAnsiTheme="minorEastAsia" w:hint="eastAsia"/>
          </w:rPr>
          <w:t>https://m.youtube.com/watch?v=YEC7_K6XBuc&amp;feature=youtu.be</w:t>
        </w:r>
      </w:hyperlink>
    </w:p>
    <w:p w14:paraId="33B62927" w14:textId="77777777" w:rsidR="006375CB" w:rsidRDefault="006375CB" w:rsidP="001F47C7">
      <w:pPr>
        <w:pStyle w:val="ae"/>
        <w:spacing w:line="300" w:lineRule="exact"/>
      </w:pPr>
    </w:p>
    <w:p w14:paraId="6E558579" w14:textId="77777777" w:rsidR="006375CB" w:rsidRDefault="006375CB" w:rsidP="001F47C7">
      <w:pPr>
        <w:pStyle w:val="ae"/>
        <w:spacing w:line="300" w:lineRule="exact"/>
      </w:pPr>
    </w:p>
    <w:p w14:paraId="61EE57A9" w14:textId="77777777" w:rsidR="006375CB" w:rsidRDefault="006375CB" w:rsidP="001F47C7">
      <w:pPr>
        <w:pStyle w:val="ae"/>
        <w:spacing w:line="300" w:lineRule="exact"/>
      </w:pPr>
    </w:p>
    <w:p w14:paraId="0FA5CD08" w14:textId="77777777" w:rsidR="006375CB" w:rsidRDefault="006375CB" w:rsidP="001F47C7">
      <w:pPr>
        <w:pStyle w:val="ae"/>
        <w:spacing w:line="300" w:lineRule="exact"/>
      </w:pPr>
    </w:p>
    <w:p w14:paraId="66B76F31" w14:textId="77777777" w:rsidR="006375CB" w:rsidRDefault="006375CB" w:rsidP="001F47C7">
      <w:pPr>
        <w:pStyle w:val="ae"/>
        <w:spacing w:line="300" w:lineRule="exact"/>
      </w:pPr>
    </w:p>
    <w:p w14:paraId="263188FD" w14:textId="77777777" w:rsidR="006375CB" w:rsidRDefault="006375CB" w:rsidP="001F47C7">
      <w:pPr>
        <w:pStyle w:val="ae"/>
        <w:spacing w:line="300" w:lineRule="exact"/>
      </w:pPr>
    </w:p>
    <w:p w14:paraId="556111C0" w14:textId="77777777" w:rsidR="006375CB" w:rsidRDefault="006375CB" w:rsidP="001F47C7">
      <w:pPr>
        <w:pStyle w:val="ae"/>
        <w:spacing w:line="300" w:lineRule="exact"/>
      </w:pPr>
    </w:p>
    <w:p w14:paraId="07F2C34D" w14:textId="77777777" w:rsidR="006375CB" w:rsidRDefault="006375CB" w:rsidP="001F47C7">
      <w:pPr>
        <w:pStyle w:val="ae"/>
        <w:spacing w:line="300" w:lineRule="exact"/>
      </w:pPr>
    </w:p>
    <w:p w14:paraId="073B1E91" w14:textId="77777777" w:rsidR="00920B2A" w:rsidRPr="00BE6586" w:rsidRDefault="007E0A94" w:rsidP="007E0A94">
      <w:pPr>
        <w:spacing w:line="560" w:lineRule="exact"/>
        <w:ind w:right="280" w:firstLineChars="100" w:firstLine="220"/>
        <w:jc w:val="right"/>
        <w:rPr>
          <w:rFonts w:asciiTheme="minorEastAsia" w:hAnsiTheme="minorEastAsia"/>
          <w:sz w:val="22"/>
          <w:szCs w:val="32"/>
        </w:rPr>
      </w:pPr>
      <w:r w:rsidRPr="00BE6586">
        <w:rPr>
          <w:rFonts w:asciiTheme="minorEastAsia" w:hAnsiTheme="minorEastAsia" w:hint="eastAsia"/>
          <w:sz w:val="22"/>
          <w:szCs w:val="32"/>
        </w:rPr>
        <w:t>以　上</w:t>
      </w:r>
    </w:p>
    <w:sectPr w:rsidR="00920B2A" w:rsidRPr="00BE6586">
      <w:head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1823" w14:textId="77777777" w:rsidR="00F33B36" w:rsidRDefault="00F33B36" w:rsidP="00BB2691">
      <w:r>
        <w:separator/>
      </w:r>
    </w:p>
  </w:endnote>
  <w:endnote w:type="continuationSeparator" w:id="0">
    <w:p w14:paraId="5B60B6B5" w14:textId="77777777" w:rsidR="00F33B36" w:rsidRDefault="00F33B36" w:rsidP="00BB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5FFF" w14:textId="77777777" w:rsidR="00F33B36" w:rsidRDefault="00F33B36" w:rsidP="00BB2691">
      <w:r>
        <w:separator/>
      </w:r>
    </w:p>
  </w:footnote>
  <w:footnote w:type="continuationSeparator" w:id="0">
    <w:p w14:paraId="1E55C539" w14:textId="77777777" w:rsidR="00F33B36" w:rsidRDefault="00F33B36" w:rsidP="00BB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A949" w14:textId="77777777" w:rsidR="00C331B7" w:rsidRPr="00C331B7" w:rsidRDefault="00C331B7" w:rsidP="00C331B7">
    <w:pPr>
      <w:pStyle w:val="a5"/>
      <w:jc w:val="right"/>
      <w:rPr>
        <w:sz w:val="24"/>
      </w:rPr>
    </w:pPr>
    <w:r w:rsidRPr="00C331B7">
      <w:rPr>
        <w:rFonts w:hint="eastAsia"/>
        <w:sz w:val="24"/>
      </w:rPr>
      <w:t>【別添</w:t>
    </w:r>
    <w:r w:rsidR="001F47C7">
      <w:rPr>
        <w:rFonts w:hint="eastAsia"/>
        <w:sz w:val="24"/>
      </w:rPr>
      <w:t>２</w:t>
    </w:r>
    <w:r w:rsidRPr="00C331B7">
      <w:rPr>
        <w:rFonts w:hint="eastAsia"/>
        <w:sz w:val="24"/>
      </w:rPr>
      <w:t>】</w:t>
    </w:r>
  </w:p>
  <w:p w14:paraId="07863641" w14:textId="77777777" w:rsidR="00C331B7" w:rsidRDefault="00C331B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269"/>
    <w:multiLevelType w:val="hybridMultilevel"/>
    <w:tmpl w:val="80C45044"/>
    <w:lvl w:ilvl="0" w:tplc="B5F0697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CF78EA"/>
    <w:multiLevelType w:val="hybridMultilevel"/>
    <w:tmpl w:val="C270CEB2"/>
    <w:lvl w:ilvl="0" w:tplc="CB749836">
      <w:numFmt w:val="bullet"/>
      <w:lvlText w:val="○"/>
      <w:lvlJc w:val="left"/>
      <w:pPr>
        <w:ind w:left="720" w:hanging="360"/>
      </w:pPr>
      <w:rPr>
        <w:rFonts w:ascii="ＭＳ ゴシック" w:eastAsia="ＭＳ ゴシック" w:hAnsi="ＭＳ ゴシック" w:cstheme="minorBidi" w:hint="eastAsia"/>
        <w:color w:val="0000FF" w:themeColor="hyperlink"/>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CD67AE7"/>
    <w:multiLevelType w:val="hybridMultilevel"/>
    <w:tmpl w:val="CECAB0A6"/>
    <w:lvl w:ilvl="0" w:tplc="BEB01B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844552"/>
    <w:multiLevelType w:val="hybridMultilevel"/>
    <w:tmpl w:val="A5FAE312"/>
    <w:lvl w:ilvl="0" w:tplc="FD44E4E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8A12A6"/>
    <w:multiLevelType w:val="hybridMultilevel"/>
    <w:tmpl w:val="EE9C8F1E"/>
    <w:lvl w:ilvl="0" w:tplc="B6A42AD0">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66827C4"/>
    <w:multiLevelType w:val="hybridMultilevel"/>
    <w:tmpl w:val="A9F6B58E"/>
    <w:lvl w:ilvl="0" w:tplc="D918ED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F275E0"/>
    <w:multiLevelType w:val="hybridMultilevel"/>
    <w:tmpl w:val="320C4990"/>
    <w:lvl w:ilvl="0" w:tplc="F18ACDB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61D4336"/>
    <w:multiLevelType w:val="hybridMultilevel"/>
    <w:tmpl w:val="C846A100"/>
    <w:lvl w:ilvl="0" w:tplc="766A3D5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7"/>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7B1"/>
    <w:rsid w:val="00001EA4"/>
    <w:rsid w:val="000122F4"/>
    <w:rsid w:val="000212D7"/>
    <w:rsid w:val="00021BED"/>
    <w:rsid w:val="0003395D"/>
    <w:rsid w:val="000454C4"/>
    <w:rsid w:val="0006251D"/>
    <w:rsid w:val="000636A6"/>
    <w:rsid w:val="00074ED2"/>
    <w:rsid w:val="00085359"/>
    <w:rsid w:val="00097E19"/>
    <w:rsid w:val="000A195F"/>
    <w:rsid w:val="000B40D6"/>
    <w:rsid w:val="000D58C6"/>
    <w:rsid w:val="000D6621"/>
    <w:rsid w:val="000F0205"/>
    <w:rsid w:val="00100272"/>
    <w:rsid w:val="00105B62"/>
    <w:rsid w:val="00110804"/>
    <w:rsid w:val="0011265C"/>
    <w:rsid w:val="00112952"/>
    <w:rsid w:val="00120032"/>
    <w:rsid w:val="001217B1"/>
    <w:rsid w:val="00147A69"/>
    <w:rsid w:val="0015307F"/>
    <w:rsid w:val="00155A64"/>
    <w:rsid w:val="00156706"/>
    <w:rsid w:val="0016050E"/>
    <w:rsid w:val="0017073D"/>
    <w:rsid w:val="00181F2D"/>
    <w:rsid w:val="001824D2"/>
    <w:rsid w:val="00184089"/>
    <w:rsid w:val="001B5BC1"/>
    <w:rsid w:val="001D20A5"/>
    <w:rsid w:val="001D4236"/>
    <w:rsid w:val="001F47C7"/>
    <w:rsid w:val="00217ED6"/>
    <w:rsid w:val="00230A0B"/>
    <w:rsid w:val="0023310A"/>
    <w:rsid w:val="002402F9"/>
    <w:rsid w:val="00240B32"/>
    <w:rsid w:val="00255BDE"/>
    <w:rsid w:val="00266B3F"/>
    <w:rsid w:val="0027115D"/>
    <w:rsid w:val="00287163"/>
    <w:rsid w:val="002A3E67"/>
    <w:rsid w:val="002B2D40"/>
    <w:rsid w:val="002B65BC"/>
    <w:rsid w:val="002C143C"/>
    <w:rsid w:val="002C4C3A"/>
    <w:rsid w:val="0030157F"/>
    <w:rsid w:val="00311023"/>
    <w:rsid w:val="00313E72"/>
    <w:rsid w:val="00314BC2"/>
    <w:rsid w:val="00342730"/>
    <w:rsid w:val="00357EDD"/>
    <w:rsid w:val="00361257"/>
    <w:rsid w:val="00367BAB"/>
    <w:rsid w:val="00376D1B"/>
    <w:rsid w:val="00392B15"/>
    <w:rsid w:val="003F11D8"/>
    <w:rsid w:val="003F1A89"/>
    <w:rsid w:val="003F774C"/>
    <w:rsid w:val="003F7DCF"/>
    <w:rsid w:val="00404E7F"/>
    <w:rsid w:val="00407E5C"/>
    <w:rsid w:val="00412CB4"/>
    <w:rsid w:val="0041505E"/>
    <w:rsid w:val="0041570C"/>
    <w:rsid w:val="00430836"/>
    <w:rsid w:val="00440C81"/>
    <w:rsid w:val="00441507"/>
    <w:rsid w:val="00453370"/>
    <w:rsid w:val="004624F7"/>
    <w:rsid w:val="00476B8E"/>
    <w:rsid w:val="00481D22"/>
    <w:rsid w:val="004B201C"/>
    <w:rsid w:val="004F5B9B"/>
    <w:rsid w:val="005000DA"/>
    <w:rsid w:val="00520DF9"/>
    <w:rsid w:val="00521EB2"/>
    <w:rsid w:val="0052290F"/>
    <w:rsid w:val="00522A3C"/>
    <w:rsid w:val="0052640C"/>
    <w:rsid w:val="00526B56"/>
    <w:rsid w:val="0053115A"/>
    <w:rsid w:val="005320A5"/>
    <w:rsid w:val="00532AA7"/>
    <w:rsid w:val="005533DE"/>
    <w:rsid w:val="00574300"/>
    <w:rsid w:val="00585C6D"/>
    <w:rsid w:val="00594991"/>
    <w:rsid w:val="005B1674"/>
    <w:rsid w:val="005C634B"/>
    <w:rsid w:val="005C7BF7"/>
    <w:rsid w:val="005D459D"/>
    <w:rsid w:val="005D6573"/>
    <w:rsid w:val="005F4716"/>
    <w:rsid w:val="00603373"/>
    <w:rsid w:val="00607043"/>
    <w:rsid w:val="00611BFC"/>
    <w:rsid w:val="006375CB"/>
    <w:rsid w:val="006414E3"/>
    <w:rsid w:val="00641956"/>
    <w:rsid w:val="00644801"/>
    <w:rsid w:val="00650BFF"/>
    <w:rsid w:val="00652ACD"/>
    <w:rsid w:val="00655D87"/>
    <w:rsid w:val="006661CE"/>
    <w:rsid w:val="00666B84"/>
    <w:rsid w:val="00674D36"/>
    <w:rsid w:val="006760A8"/>
    <w:rsid w:val="00676C7A"/>
    <w:rsid w:val="0068003A"/>
    <w:rsid w:val="00683910"/>
    <w:rsid w:val="00684A48"/>
    <w:rsid w:val="00690801"/>
    <w:rsid w:val="006975CE"/>
    <w:rsid w:val="006A0CA4"/>
    <w:rsid w:val="006B0E73"/>
    <w:rsid w:val="006C5DE7"/>
    <w:rsid w:val="006E4042"/>
    <w:rsid w:val="006F50D8"/>
    <w:rsid w:val="00700ED1"/>
    <w:rsid w:val="00705F33"/>
    <w:rsid w:val="007128F2"/>
    <w:rsid w:val="00730E4B"/>
    <w:rsid w:val="007340E1"/>
    <w:rsid w:val="007347BB"/>
    <w:rsid w:val="0075590B"/>
    <w:rsid w:val="007A5C7A"/>
    <w:rsid w:val="007A7E0D"/>
    <w:rsid w:val="007B151E"/>
    <w:rsid w:val="007B45DE"/>
    <w:rsid w:val="007C4A18"/>
    <w:rsid w:val="007C4C9B"/>
    <w:rsid w:val="007C6250"/>
    <w:rsid w:val="007D018F"/>
    <w:rsid w:val="007D3EA7"/>
    <w:rsid w:val="007E0A94"/>
    <w:rsid w:val="00810193"/>
    <w:rsid w:val="00822D48"/>
    <w:rsid w:val="0083111C"/>
    <w:rsid w:val="00832BAB"/>
    <w:rsid w:val="00835683"/>
    <w:rsid w:val="00835A92"/>
    <w:rsid w:val="00845C22"/>
    <w:rsid w:val="00846899"/>
    <w:rsid w:val="00851DCE"/>
    <w:rsid w:val="00857C8F"/>
    <w:rsid w:val="008614B1"/>
    <w:rsid w:val="008727A3"/>
    <w:rsid w:val="008735A1"/>
    <w:rsid w:val="008806E2"/>
    <w:rsid w:val="0088643D"/>
    <w:rsid w:val="00886763"/>
    <w:rsid w:val="008A0692"/>
    <w:rsid w:val="008D5508"/>
    <w:rsid w:val="008E5BD2"/>
    <w:rsid w:val="008F4D00"/>
    <w:rsid w:val="008F787F"/>
    <w:rsid w:val="00906B61"/>
    <w:rsid w:val="0091220C"/>
    <w:rsid w:val="00920B2A"/>
    <w:rsid w:val="00924F24"/>
    <w:rsid w:val="00936BC5"/>
    <w:rsid w:val="009376FA"/>
    <w:rsid w:val="00953C6F"/>
    <w:rsid w:val="00954ABD"/>
    <w:rsid w:val="0096149A"/>
    <w:rsid w:val="0099264A"/>
    <w:rsid w:val="009975DC"/>
    <w:rsid w:val="009A4661"/>
    <w:rsid w:val="009C47EF"/>
    <w:rsid w:val="009C522C"/>
    <w:rsid w:val="009E7E90"/>
    <w:rsid w:val="00A05074"/>
    <w:rsid w:val="00A16D91"/>
    <w:rsid w:val="00A205FD"/>
    <w:rsid w:val="00A20A56"/>
    <w:rsid w:val="00A261F7"/>
    <w:rsid w:val="00A35A9E"/>
    <w:rsid w:val="00A362C8"/>
    <w:rsid w:val="00A447FB"/>
    <w:rsid w:val="00A7482C"/>
    <w:rsid w:val="00A74EAA"/>
    <w:rsid w:val="00A77CE2"/>
    <w:rsid w:val="00A835B0"/>
    <w:rsid w:val="00A84531"/>
    <w:rsid w:val="00A86835"/>
    <w:rsid w:val="00A95957"/>
    <w:rsid w:val="00AA7D47"/>
    <w:rsid w:val="00AC3455"/>
    <w:rsid w:val="00AC3912"/>
    <w:rsid w:val="00AC3C4E"/>
    <w:rsid w:val="00AF31E7"/>
    <w:rsid w:val="00B001DD"/>
    <w:rsid w:val="00B012B7"/>
    <w:rsid w:val="00B02108"/>
    <w:rsid w:val="00B10BD9"/>
    <w:rsid w:val="00B33F68"/>
    <w:rsid w:val="00B42A1F"/>
    <w:rsid w:val="00B51B10"/>
    <w:rsid w:val="00B70F63"/>
    <w:rsid w:val="00B77979"/>
    <w:rsid w:val="00B91399"/>
    <w:rsid w:val="00B92DD6"/>
    <w:rsid w:val="00BA13F1"/>
    <w:rsid w:val="00BA4A5F"/>
    <w:rsid w:val="00BB2691"/>
    <w:rsid w:val="00BB290E"/>
    <w:rsid w:val="00BD425B"/>
    <w:rsid w:val="00BE609F"/>
    <w:rsid w:val="00BE6586"/>
    <w:rsid w:val="00C302D0"/>
    <w:rsid w:val="00C331B7"/>
    <w:rsid w:val="00C331D6"/>
    <w:rsid w:val="00C41E9C"/>
    <w:rsid w:val="00C46441"/>
    <w:rsid w:val="00C522C9"/>
    <w:rsid w:val="00C55544"/>
    <w:rsid w:val="00C7766F"/>
    <w:rsid w:val="00C83DEA"/>
    <w:rsid w:val="00C84BFE"/>
    <w:rsid w:val="00CB1D32"/>
    <w:rsid w:val="00CB7754"/>
    <w:rsid w:val="00D02E2B"/>
    <w:rsid w:val="00D1359A"/>
    <w:rsid w:val="00D3478D"/>
    <w:rsid w:val="00D6114B"/>
    <w:rsid w:val="00D74A34"/>
    <w:rsid w:val="00D75181"/>
    <w:rsid w:val="00D834EC"/>
    <w:rsid w:val="00D87473"/>
    <w:rsid w:val="00DB1455"/>
    <w:rsid w:val="00DB3035"/>
    <w:rsid w:val="00DB59BC"/>
    <w:rsid w:val="00DB5FAC"/>
    <w:rsid w:val="00DC64EF"/>
    <w:rsid w:val="00DE1B6E"/>
    <w:rsid w:val="00DE4329"/>
    <w:rsid w:val="00E2129C"/>
    <w:rsid w:val="00E2734B"/>
    <w:rsid w:val="00E6131D"/>
    <w:rsid w:val="00E709E9"/>
    <w:rsid w:val="00E75EA9"/>
    <w:rsid w:val="00E81E67"/>
    <w:rsid w:val="00E871A0"/>
    <w:rsid w:val="00E9552B"/>
    <w:rsid w:val="00E97BAC"/>
    <w:rsid w:val="00EA6358"/>
    <w:rsid w:val="00EB00B2"/>
    <w:rsid w:val="00EB33A2"/>
    <w:rsid w:val="00ED7351"/>
    <w:rsid w:val="00EE553C"/>
    <w:rsid w:val="00EE5FDC"/>
    <w:rsid w:val="00EF28BC"/>
    <w:rsid w:val="00EF3BFE"/>
    <w:rsid w:val="00EF5D5D"/>
    <w:rsid w:val="00F07301"/>
    <w:rsid w:val="00F16784"/>
    <w:rsid w:val="00F27E10"/>
    <w:rsid w:val="00F33B36"/>
    <w:rsid w:val="00F34E4B"/>
    <w:rsid w:val="00F35C4A"/>
    <w:rsid w:val="00F40098"/>
    <w:rsid w:val="00F54AE2"/>
    <w:rsid w:val="00F61D64"/>
    <w:rsid w:val="00F7147C"/>
    <w:rsid w:val="00F86301"/>
    <w:rsid w:val="00F96D00"/>
    <w:rsid w:val="00FA1D66"/>
    <w:rsid w:val="00FC7BE8"/>
    <w:rsid w:val="00FC7E3F"/>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5D3C62C1"/>
  <w15:docId w15:val="{1EB4D4E8-7924-4128-8F35-D2B8864E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B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4BFE"/>
    <w:rPr>
      <w:rFonts w:asciiTheme="majorHAnsi" w:eastAsiaTheme="majorEastAsia" w:hAnsiTheme="majorHAnsi" w:cstheme="majorBidi"/>
      <w:sz w:val="18"/>
      <w:szCs w:val="18"/>
    </w:rPr>
  </w:style>
  <w:style w:type="paragraph" w:styleId="a5">
    <w:name w:val="header"/>
    <w:basedOn w:val="a"/>
    <w:link w:val="a6"/>
    <w:uiPriority w:val="99"/>
    <w:unhideWhenUsed/>
    <w:rsid w:val="00BB2691"/>
    <w:pPr>
      <w:tabs>
        <w:tab w:val="center" w:pos="4252"/>
        <w:tab w:val="right" w:pos="8504"/>
      </w:tabs>
      <w:snapToGrid w:val="0"/>
    </w:pPr>
  </w:style>
  <w:style w:type="character" w:customStyle="1" w:styleId="a6">
    <w:name w:val="ヘッダー (文字)"/>
    <w:basedOn w:val="a0"/>
    <w:link w:val="a5"/>
    <w:uiPriority w:val="99"/>
    <w:rsid w:val="00BB2691"/>
  </w:style>
  <w:style w:type="paragraph" w:styleId="a7">
    <w:name w:val="footer"/>
    <w:basedOn w:val="a"/>
    <w:link w:val="a8"/>
    <w:uiPriority w:val="99"/>
    <w:unhideWhenUsed/>
    <w:rsid w:val="00BB2691"/>
    <w:pPr>
      <w:tabs>
        <w:tab w:val="center" w:pos="4252"/>
        <w:tab w:val="right" w:pos="8504"/>
      </w:tabs>
      <w:snapToGrid w:val="0"/>
    </w:pPr>
  </w:style>
  <w:style w:type="character" w:customStyle="1" w:styleId="a8">
    <w:name w:val="フッター (文字)"/>
    <w:basedOn w:val="a0"/>
    <w:link w:val="a7"/>
    <w:uiPriority w:val="99"/>
    <w:rsid w:val="00BB2691"/>
  </w:style>
  <w:style w:type="paragraph" w:styleId="a9">
    <w:name w:val="Date"/>
    <w:basedOn w:val="a"/>
    <w:next w:val="a"/>
    <w:link w:val="aa"/>
    <w:uiPriority w:val="99"/>
    <w:semiHidden/>
    <w:unhideWhenUsed/>
    <w:rsid w:val="0068003A"/>
  </w:style>
  <w:style w:type="character" w:customStyle="1" w:styleId="aa">
    <w:name w:val="日付 (文字)"/>
    <w:basedOn w:val="a0"/>
    <w:link w:val="a9"/>
    <w:uiPriority w:val="99"/>
    <w:semiHidden/>
    <w:rsid w:val="0068003A"/>
  </w:style>
  <w:style w:type="character" w:styleId="ab">
    <w:name w:val="Hyperlink"/>
    <w:basedOn w:val="a0"/>
    <w:uiPriority w:val="99"/>
    <w:unhideWhenUsed/>
    <w:rsid w:val="0017073D"/>
    <w:rPr>
      <w:color w:val="0000FF" w:themeColor="hyperlink"/>
      <w:u w:val="single"/>
    </w:rPr>
  </w:style>
  <w:style w:type="paragraph" w:styleId="ac">
    <w:name w:val="List Paragraph"/>
    <w:basedOn w:val="a"/>
    <w:uiPriority w:val="34"/>
    <w:qFormat/>
    <w:rsid w:val="0017073D"/>
    <w:pPr>
      <w:ind w:leftChars="400" w:left="840"/>
    </w:pPr>
  </w:style>
  <w:style w:type="character" w:styleId="ad">
    <w:name w:val="FollowedHyperlink"/>
    <w:basedOn w:val="a0"/>
    <w:uiPriority w:val="99"/>
    <w:semiHidden/>
    <w:unhideWhenUsed/>
    <w:rsid w:val="009376FA"/>
    <w:rPr>
      <w:color w:val="800080" w:themeColor="followedHyperlink"/>
      <w:u w:val="single"/>
    </w:rPr>
  </w:style>
  <w:style w:type="paragraph" w:styleId="ae">
    <w:name w:val="Plain Text"/>
    <w:basedOn w:val="a"/>
    <w:link w:val="af"/>
    <w:uiPriority w:val="99"/>
    <w:unhideWhenUsed/>
    <w:rsid w:val="001F47C7"/>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1F47C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62431">
      <w:bodyDiv w:val="1"/>
      <w:marLeft w:val="0"/>
      <w:marRight w:val="0"/>
      <w:marTop w:val="0"/>
      <w:marBottom w:val="0"/>
      <w:divBdr>
        <w:top w:val="none" w:sz="0" w:space="0" w:color="auto"/>
        <w:left w:val="none" w:sz="0" w:space="0" w:color="auto"/>
        <w:bottom w:val="none" w:sz="0" w:space="0" w:color="auto"/>
        <w:right w:val="none" w:sz="0" w:space="0" w:color="auto"/>
      </w:divBdr>
    </w:div>
    <w:div w:id="1333921336">
      <w:bodyDiv w:val="1"/>
      <w:marLeft w:val="0"/>
      <w:marRight w:val="0"/>
      <w:marTop w:val="0"/>
      <w:marBottom w:val="0"/>
      <w:divBdr>
        <w:top w:val="none" w:sz="0" w:space="0" w:color="auto"/>
        <w:left w:val="none" w:sz="0" w:space="0" w:color="auto"/>
        <w:bottom w:val="none" w:sz="0" w:space="0" w:color="auto"/>
        <w:right w:val="none" w:sz="0" w:space="0" w:color="auto"/>
      </w:divBdr>
      <w:divsChild>
        <w:div w:id="2006587019">
          <w:marLeft w:val="0"/>
          <w:marRight w:val="0"/>
          <w:marTop w:val="0"/>
          <w:marBottom w:val="0"/>
          <w:divBdr>
            <w:top w:val="none" w:sz="0" w:space="0" w:color="auto"/>
            <w:left w:val="none" w:sz="0" w:space="0" w:color="auto"/>
            <w:bottom w:val="none" w:sz="0" w:space="0" w:color="auto"/>
            <w:right w:val="none" w:sz="0" w:space="0" w:color="auto"/>
          </w:divBdr>
          <w:divsChild>
            <w:div w:id="1805538870">
              <w:marLeft w:val="0"/>
              <w:marRight w:val="0"/>
              <w:marTop w:val="0"/>
              <w:marBottom w:val="0"/>
              <w:divBdr>
                <w:top w:val="none" w:sz="0" w:space="0" w:color="auto"/>
                <w:left w:val="none" w:sz="0" w:space="0" w:color="auto"/>
                <w:bottom w:val="none" w:sz="0" w:space="0" w:color="auto"/>
                <w:right w:val="none" w:sz="0" w:space="0" w:color="auto"/>
              </w:divBdr>
              <w:divsChild>
                <w:div w:id="654187271">
                  <w:marLeft w:val="0"/>
                  <w:marRight w:val="0"/>
                  <w:marTop w:val="0"/>
                  <w:marBottom w:val="0"/>
                  <w:divBdr>
                    <w:top w:val="none" w:sz="0" w:space="0" w:color="auto"/>
                    <w:left w:val="none" w:sz="0" w:space="0" w:color="auto"/>
                    <w:bottom w:val="none" w:sz="0" w:space="0" w:color="auto"/>
                    <w:right w:val="none" w:sz="0" w:space="0" w:color="auto"/>
                  </w:divBdr>
                  <w:divsChild>
                    <w:div w:id="895044751">
                      <w:marLeft w:val="0"/>
                      <w:marRight w:val="0"/>
                      <w:marTop w:val="0"/>
                      <w:marBottom w:val="0"/>
                      <w:divBdr>
                        <w:top w:val="none" w:sz="0" w:space="0" w:color="auto"/>
                        <w:left w:val="none" w:sz="0" w:space="0" w:color="auto"/>
                        <w:bottom w:val="none" w:sz="0" w:space="0" w:color="auto"/>
                        <w:right w:val="none" w:sz="0" w:space="0" w:color="auto"/>
                      </w:divBdr>
                      <w:divsChild>
                        <w:div w:id="360933525">
                          <w:marLeft w:val="0"/>
                          <w:marRight w:val="0"/>
                          <w:marTop w:val="0"/>
                          <w:marBottom w:val="0"/>
                          <w:divBdr>
                            <w:top w:val="none" w:sz="0" w:space="0" w:color="auto"/>
                            <w:left w:val="none" w:sz="0" w:space="0" w:color="auto"/>
                            <w:bottom w:val="none" w:sz="0" w:space="0" w:color="auto"/>
                            <w:right w:val="none" w:sz="0" w:space="0" w:color="auto"/>
                          </w:divBdr>
                          <w:divsChild>
                            <w:div w:id="1403025894">
                              <w:marLeft w:val="0"/>
                              <w:marRight w:val="0"/>
                              <w:marTop w:val="0"/>
                              <w:marBottom w:val="0"/>
                              <w:divBdr>
                                <w:top w:val="none" w:sz="0" w:space="0" w:color="auto"/>
                                <w:left w:val="none" w:sz="0" w:space="0" w:color="auto"/>
                                <w:bottom w:val="none" w:sz="0" w:space="0" w:color="auto"/>
                                <w:right w:val="none" w:sz="0" w:space="0" w:color="auto"/>
                              </w:divBdr>
                              <w:divsChild>
                                <w:div w:id="98767145">
                                  <w:marLeft w:val="0"/>
                                  <w:marRight w:val="0"/>
                                  <w:marTop w:val="0"/>
                                  <w:marBottom w:val="0"/>
                                  <w:divBdr>
                                    <w:top w:val="none" w:sz="0" w:space="0" w:color="auto"/>
                                    <w:left w:val="none" w:sz="0" w:space="0" w:color="auto"/>
                                    <w:bottom w:val="none" w:sz="0" w:space="0" w:color="auto"/>
                                    <w:right w:val="none" w:sz="0" w:space="0" w:color="auto"/>
                                  </w:divBdr>
                                  <w:divsChild>
                                    <w:div w:id="1703048677">
                                      <w:marLeft w:val="0"/>
                                      <w:marRight w:val="0"/>
                                      <w:marTop w:val="0"/>
                                      <w:marBottom w:val="0"/>
                                      <w:divBdr>
                                        <w:top w:val="none" w:sz="0" w:space="0" w:color="auto"/>
                                        <w:left w:val="none" w:sz="0" w:space="0" w:color="auto"/>
                                        <w:bottom w:val="none" w:sz="0" w:space="0" w:color="auto"/>
                                        <w:right w:val="none" w:sz="0" w:space="0" w:color="auto"/>
                                      </w:divBdr>
                                      <w:divsChild>
                                        <w:div w:id="1501307612">
                                          <w:marLeft w:val="0"/>
                                          <w:marRight w:val="0"/>
                                          <w:marTop w:val="0"/>
                                          <w:marBottom w:val="0"/>
                                          <w:divBdr>
                                            <w:top w:val="none" w:sz="0" w:space="0" w:color="auto"/>
                                            <w:left w:val="none" w:sz="0" w:space="0" w:color="auto"/>
                                            <w:bottom w:val="none" w:sz="0" w:space="0" w:color="auto"/>
                                            <w:right w:val="none" w:sz="0" w:space="0" w:color="auto"/>
                                          </w:divBdr>
                                          <w:divsChild>
                                            <w:div w:id="1216433433">
                                              <w:marLeft w:val="0"/>
                                              <w:marRight w:val="0"/>
                                              <w:marTop w:val="0"/>
                                              <w:marBottom w:val="300"/>
                                              <w:divBdr>
                                                <w:top w:val="none" w:sz="0" w:space="0" w:color="auto"/>
                                                <w:left w:val="none" w:sz="0" w:space="0" w:color="auto"/>
                                                <w:bottom w:val="single" w:sz="18" w:space="7" w:color="878384"/>
                                                <w:right w:val="none" w:sz="0" w:space="0" w:color="auto"/>
                                              </w:divBdr>
                                            </w:div>
                                          </w:divsChild>
                                        </w:div>
                                      </w:divsChild>
                                    </w:div>
                                  </w:divsChild>
                                </w:div>
                              </w:divsChild>
                            </w:div>
                          </w:divsChild>
                        </w:div>
                      </w:divsChild>
                    </w:div>
                  </w:divsChild>
                </w:div>
              </w:divsChild>
            </w:div>
          </w:divsChild>
        </w:div>
      </w:divsChild>
    </w:div>
    <w:div w:id="14473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a.go.jp/taxes/shiraberu/zeimokubetsu/shohi/keigenzeiritsu/pdf/0020009-098_03.pdf" TargetMode="External"/><Relationship Id="rId13" Type="http://schemas.openxmlformats.org/officeDocument/2006/relationships/hyperlink" Target="https://m.youtube.com/watch?v=YEC7_K6XBuc&amp;feature=youtu.be" TargetMode="External"/><Relationship Id="rId3" Type="http://schemas.openxmlformats.org/officeDocument/2006/relationships/settings" Target="settings.xml"/><Relationship Id="rId7" Type="http://schemas.openxmlformats.org/officeDocument/2006/relationships/hyperlink" Target="https://www.nta.go.jp/taxes/shiraberu/zeimokubetsu/shohi/keigenzeiritsu/invoice_about.htm" TargetMode="External"/><Relationship Id="rId12" Type="http://schemas.openxmlformats.org/officeDocument/2006/relationships/hyperlink" Target="https://www.nta.go.jp/taxes/shiraberu/zeimokubetsu/shohi/keigenzeiritsu/invoice_setsumeikai.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ta.go.jp/taxes/shiraberu/zeimokubetsu/shohi/keigenzeiritsu/qa_01.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ta.go.jp/taxes/shiraberu/zeimokubetsu/shohi/keigenzeiritsu/pdf/0020006-027.pdf" TargetMode="External"/><Relationship Id="rId4" Type="http://schemas.openxmlformats.org/officeDocument/2006/relationships/webSettings" Target="webSettings.xml"/><Relationship Id="rId9" Type="http://schemas.openxmlformats.org/officeDocument/2006/relationships/hyperlink" Target="https://www.nta.go.jp/taxes/shiraberu/zeimokubetsu/shohi/keigenzeiritsu/pdf/0020009-098_03.pdf"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財務省主計局</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o01p77</dc:creator>
  <cp:lastModifiedBy>石橋 義一</cp:lastModifiedBy>
  <cp:revision>2</cp:revision>
  <cp:lastPrinted>2021-08-02T02:23:00Z</cp:lastPrinted>
  <dcterms:created xsi:type="dcterms:W3CDTF">2021-08-03T02:02:00Z</dcterms:created>
  <dcterms:modified xsi:type="dcterms:W3CDTF">2021-08-03T02:02:00Z</dcterms:modified>
</cp:coreProperties>
</file>